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A8F16" w14:textId="77777777" w:rsidR="007D42F1" w:rsidRDefault="00DE5DE3">
      <w:pPr>
        <w:rPr>
          <w:color w:val="3399FF"/>
          <w:lang w:val="kk-KZ"/>
        </w:rPr>
      </w:pPr>
      <w:r>
        <w:rPr>
          <w:color w:val="3399FF"/>
          <w:lang w:val="kk-KZ"/>
        </w:rPr>
        <w:t xml:space="preserve">                   Астана қ</w:t>
      </w:r>
      <w:r>
        <w:rPr>
          <w:color w:val="3399FF"/>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72900652" w14:textId="77777777" w:rsidR="007D42F1" w:rsidRDefault="007D42F1">
      <w:pPr>
        <w:rPr>
          <w:color w:val="3399FF"/>
          <w:lang w:val="kk-KZ"/>
        </w:rPr>
      </w:pPr>
    </w:p>
    <w:p w14:paraId="1A4F74FF" w14:textId="77777777" w:rsidR="007D42F1" w:rsidRDefault="007D42F1">
      <w:pPr>
        <w:rPr>
          <w:color w:val="3399FF"/>
          <w:lang w:val="kk-KZ"/>
        </w:rPr>
      </w:pPr>
    </w:p>
    <w:p w14:paraId="75482231" w14:textId="77777777" w:rsidR="007D42F1" w:rsidRDefault="007D42F1">
      <w:pPr>
        <w:rPr>
          <w:color w:val="3399FF"/>
          <w:lang w:val="kk-KZ"/>
        </w:rPr>
      </w:pPr>
    </w:p>
    <w:p w14:paraId="6B549D8C" w14:textId="77777777" w:rsidR="007D42F1" w:rsidRDefault="00DE5DE3">
      <w:pPr>
        <w:pStyle w:val="1"/>
        <w:spacing w:before="0"/>
        <w:jc w:val="center"/>
        <w:rPr>
          <w:rFonts w:ascii="Times New Roman" w:eastAsia="Times New Roman" w:hAnsi="Times New Roman" w:cs="Times New Roman"/>
          <w:b/>
          <w:bCs/>
          <w:color w:val="auto"/>
          <w:sz w:val="28"/>
          <w:szCs w:val="28"/>
          <w:lang w:val="kk-KZ"/>
        </w:rPr>
      </w:pPr>
      <w:bookmarkStart w:id="0" w:name="_Hlk168324231"/>
      <w:r w:rsidRPr="00487BF6">
        <w:rPr>
          <w:rFonts w:ascii="Times New Roman" w:eastAsia="Times New Roman" w:hAnsi="Times New Roman" w:cs="Times New Roman"/>
          <w:b/>
          <w:bCs/>
          <w:color w:val="auto"/>
          <w:sz w:val="28"/>
          <w:szCs w:val="28"/>
          <w:lang w:val="kk-KZ"/>
        </w:rPr>
        <w:t xml:space="preserve">Қазақстан Республикасы Қаржы министрлігінің </w:t>
      </w:r>
    </w:p>
    <w:p w14:paraId="282CE57E" w14:textId="77777777" w:rsidR="007D42F1" w:rsidRDefault="00DE5DE3">
      <w:pPr>
        <w:pStyle w:val="1"/>
        <w:spacing w:before="0"/>
        <w:jc w:val="center"/>
        <w:rPr>
          <w:rFonts w:ascii="Times New Roman" w:eastAsia="Times New Roman" w:hAnsi="Times New Roman" w:cs="Times New Roman"/>
          <w:b/>
          <w:bCs/>
          <w:color w:val="auto"/>
          <w:sz w:val="28"/>
          <w:szCs w:val="28"/>
          <w:lang w:val="kk-KZ"/>
        </w:rPr>
      </w:pPr>
      <w:r w:rsidRPr="00487BF6">
        <w:rPr>
          <w:rFonts w:ascii="Times New Roman" w:eastAsia="Times New Roman" w:hAnsi="Times New Roman" w:cs="Times New Roman"/>
          <w:b/>
          <w:bCs/>
          <w:color w:val="auto"/>
          <w:sz w:val="28"/>
          <w:szCs w:val="28"/>
          <w:lang w:val="kk-KZ"/>
        </w:rPr>
        <w:t>кейбір бұйрықтарының күші жойылды деп тану туралы</w:t>
      </w:r>
      <w:bookmarkEnd w:id="0"/>
    </w:p>
    <w:p w14:paraId="5D6CE053" w14:textId="77777777" w:rsidR="007D42F1" w:rsidRDefault="007D42F1">
      <w:pPr>
        <w:jc w:val="center"/>
        <w:rPr>
          <w:sz w:val="28"/>
          <w:szCs w:val="28"/>
          <w:lang w:val="kk-KZ"/>
        </w:rPr>
      </w:pPr>
    </w:p>
    <w:p w14:paraId="34E6A9EB" w14:textId="77777777" w:rsidR="007D42F1" w:rsidRDefault="007D42F1">
      <w:pPr>
        <w:jc w:val="center"/>
        <w:rPr>
          <w:sz w:val="28"/>
          <w:szCs w:val="28"/>
          <w:lang w:val="kk-KZ"/>
        </w:rPr>
      </w:pPr>
    </w:p>
    <w:p w14:paraId="10116714" w14:textId="77777777" w:rsidR="007D42F1" w:rsidRDefault="00DE5DE3">
      <w:pPr>
        <w:pStyle w:val="ad"/>
        <w:spacing w:before="0" w:beforeAutospacing="0" w:after="0" w:afterAutospacing="0"/>
        <w:ind w:firstLine="709"/>
        <w:jc w:val="both"/>
        <w:rPr>
          <w:b/>
          <w:bCs/>
          <w:sz w:val="28"/>
          <w:szCs w:val="28"/>
          <w:lang w:val="kk-KZ"/>
        </w:rPr>
      </w:pPr>
      <w:r w:rsidRPr="0011378D">
        <w:rPr>
          <w:sz w:val="28"/>
          <w:szCs w:val="28"/>
          <w:lang w:val="kk-KZ"/>
        </w:rPr>
        <w:t xml:space="preserve"> «Құқықтық актілер туралы» </w:t>
      </w:r>
      <w:r>
        <w:rPr>
          <w:sz w:val="28"/>
          <w:szCs w:val="28"/>
          <w:lang w:val="kk-KZ"/>
        </w:rPr>
        <w:t xml:space="preserve">Қазақстан Республикасы </w:t>
      </w:r>
      <w:r w:rsidRPr="0011378D">
        <w:rPr>
          <w:sz w:val="28"/>
          <w:szCs w:val="28"/>
          <w:lang w:val="kk-KZ"/>
        </w:rPr>
        <w:t xml:space="preserve">Заңының </w:t>
      </w:r>
      <w:r>
        <w:rPr>
          <w:sz w:val="28"/>
          <w:szCs w:val="28"/>
          <w:lang w:val="kk-KZ"/>
        </w:rPr>
        <w:t xml:space="preserve">                   </w:t>
      </w:r>
      <w:r w:rsidRPr="0011378D">
        <w:rPr>
          <w:sz w:val="28"/>
          <w:szCs w:val="28"/>
          <w:lang w:val="kk-KZ"/>
        </w:rPr>
        <w:t xml:space="preserve">27-бабының 2-тармағына сәйкес </w:t>
      </w:r>
      <w:r w:rsidRPr="0011378D">
        <w:rPr>
          <w:b/>
          <w:bCs/>
          <w:sz w:val="28"/>
          <w:szCs w:val="28"/>
          <w:lang w:val="kk-KZ"/>
        </w:rPr>
        <w:t>БҰЙЫРАМЫН:</w:t>
      </w:r>
    </w:p>
    <w:p w14:paraId="06AC216B" w14:textId="77777777" w:rsidR="007D42F1" w:rsidRDefault="00DE5DE3">
      <w:pPr>
        <w:pStyle w:val="ad"/>
        <w:spacing w:before="0" w:beforeAutospacing="0" w:after="0" w:afterAutospacing="0"/>
        <w:ind w:firstLine="709"/>
        <w:jc w:val="both"/>
        <w:rPr>
          <w:sz w:val="28"/>
          <w:szCs w:val="28"/>
          <w:lang w:val="kk-KZ"/>
        </w:rPr>
      </w:pPr>
      <w:r w:rsidRPr="0011378D">
        <w:rPr>
          <w:sz w:val="28"/>
          <w:szCs w:val="28"/>
          <w:lang w:val="kk-KZ"/>
        </w:rPr>
        <w:t xml:space="preserve">1. Осы бұйрыққа </w:t>
      </w:r>
      <w:hyperlink r:id="rId9" w:anchor="z4" w:history="1">
        <w:r w:rsidRPr="0011378D">
          <w:rPr>
            <w:sz w:val="28"/>
            <w:szCs w:val="28"/>
            <w:lang w:val="kk-KZ"/>
          </w:rPr>
          <w:t>қосымшаға</w:t>
        </w:r>
      </w:hyperlink>
      <w:r w:rsidRPr="0011378D">
        <w:rPr>
          <w:sz w:val="28"/>
          <w:szCs w:val="28"/>
          <w:lang w:val="kk-KZ"/>
        </w:rPr>
        <w:t xml:space="preserve"> сәйкес Қазақстан Республикасы Қаржы министрлігінің кейбір бұйрықтарының күші жойылды деп танылсын.</w:t>
      </w:r>
    </w:p>
    <w:p w14:paraId="148AAD5C" w14:textId="77777777" w:rsidR="007D42F1" w:rsidRDefault="00DE5DE3">
      <w:pPr>
        <w:pStyle w:val="ad"/>
        <w:spacing w:before="0" w:beforeAutospacing="0" w:after="0" w:afterAutospacing="0"/>
        <w:ind w:firstLine="709"/>
        <w:jc w:val="both"/>
        <w:rPr>
          <w:sz w:val="28"/>
          <w:szCs w:val="28"/>
          <w:lang w:val="kk-KZ"/>
        </w:rPr>
      </w:pPr>
      <w:r w:rsidRPr="0011378D">
        <w:rPr>
          <w:sz w:val="28"/>
          <w:szCs w:val="28"/>
          <w:lang w:val="kk-KZ"/>
        </w:rPr>
        <w:t xml:space="preserve">2. </w:t>
      </w:r>
      <w:r w:rsidRPr="000A689C">
        <w:rPr>
          <w:color w:val="000000"/>
          <w:sz w:val="28"/>
          <w:szCs w:val="28"/>
          <w:lang w:val="kk-KZ"/>
        </w:rPr>
        <w:t xml:space="preserve">Мемлекеттік сатып алу және квазимемлекеттік секторының сатып алу </w:t>
      </w:r>
      <w:r w:rsidRPr="0011378D">
        <w:rPr>
          <w:color w:val="000000"/>
          <w:sz w:val="28"/>
          <w:szCs w:val="28"/>
          <w:lang w:val="kk-KZ"/>
        </w:rPr>
        <w:t>заң</w:t>
      </w:r>
      <w:r w:rsidRPr="000A689C">
        <w:rPr>
          <w:color w:val="000000"/>
          <w:sz w:val="28"/>
          <w:szCs w:val="28"/>
          <w:lang w:val="kk-KZ"/>
        </w:rPr>
        <w:t>намасы департаменті</w:t>
      </w:r>
      <w:r w:rsidRPr="0011378D">
        <w:rPr>
          <w:sz w:val="28"/>
          <w:szCs w:val="28"/>
          <w:lang w:val="kk-KZ"/>
        </w:rPr>
        <w:t xml:space="preserve"> Қазақстан Республикасының заңнамасында белгіленген тәртіппен:</w:t>
      </w:r>
    </w:p>
    <w:p w14:paraId="272971B3" w14:textId="77777777" w:rsidR="007D42F1" w:rsidRDefault="00DE5DE3">
      <w:pPr>
        <w:pStyle w:val="ad"/>
        <w:spacing w:before="0" w:beforeAutospacing="0" w:after="0" w:afterAutospacing="0"/>
        <w:ind w:firstLine="709"/>
        <w:jc w:val="both"/>
        <w:rPr>
          <w:sz w:val="28"/>
          <w:szCs w:val="28"/>
          <w:lang w:val="kk-KZ"/>
        </w:rPr>
      </w:pPr>
      <w:r>
        <w:rPr>
          <w:sz w:val="28"/>
          <w:szCs w:val="28"/>
          <w:lang w:val="kk-KZ"/>
        </w:rPr>
        <w:t>1) осы бұйрықты</w:t>
      </w:r>
      <w:r w:rsidRPr="0011378D">
        <w:rPr>
          <w:sz w:val="28"/>
          <w:szCs w:val="28"/>
          <w:lang w:val="kk-KZ"/>
        </w:rPr>
        <w:t xml:space="preserve"> Қазақстан Республикасы Әділет министрлігінде мемлекеттік </w:t>
      </w:r>
      <w:r w:rsidRPr="00214112">
        <w:rPr>
          <w:sz w:val="28"/>
          <w:szCs w:val="28"/>
          <w:lang w:val="kk-KZ"/>
        </w:rPr>
        <w:t>тіркеуді</w:t>
      </w:r>
      <w:r w:rsidRPr="0011378D">
        <w:rPr>
          <w:sz w:val="28"/>
          <w:szCs w:val="28"/>
          <w:lang w:val="kk-KZ"/>
        </w:rPr>
        <w:t>;</w:t>
      </w:r>
    </w:p>
    <w:p w14:paraId="7BFB9A3E" w14:textId="77777777" w:rsidR="007D42F1" w:rsidRDefault="00DE5DE3">
      <w:pPr>
        <w:pStyle w:val="ad"/>
        <w:spacing w:before="0" w:beforeAutospacing="0" w:after="0" w:afterAutospacing="0"/>
        <w:ind w:firstLine="709"/>
        <w:jc w:val="both"/>
        <w:rPr>
          <w:sz w:val="28"/>
          <w:szCs w:val="28"/>
          <w:lang w:val="kk-KZ"/>
        </w:rPr>
      </w:pPr>
      <w:r w:rsidRPr="0011378D">
        <w:rPr>
          <w:sz w:val="28"/>
          <w:szCs w:val="28"/>
          <w:lang w:val="kk-KZ"/>
        </w:rPr>
        <w:t xml:space="preserve">2) </w:t>
      </w:r>
      <w:r w:rsidRPr="00214112">
        <w:rPr>
          <w:sz w:val="28"/>
          <w:szCs w:val="28"/>
          <w:lang w:val="kk-KZ"/>
        </w:rPr>
        <w:t>осы бұйрықты Қазақстан Республикасы Қаржы министрлігінің интернет-ресурсында орналастыруды</w:t>
      </w:r>
      <w:r w:rsidRPr="0011378D">
        <w:rPr>
          <w:sz w:val="28"/>
          <w:szCs w:val="28"/>
          <w:lang w:val="kk-KZ"/>
        </w:rPr>
        <w:t>;</w:t>
      </w:r>
      <w:bookmarkStart w:id="1" w:name="z5"/>
      <w:bookmarkEnd w:id="1"/>
    </w:p>
    <w:p w14:paraId="7E5941E4" w14:textId="77777777" w:rsidR="007D42F1" w:rsidRDefault="00DE5DE3">
      <w:pPr>
        <w:pStyle w:val="ad"/>
        <w:spacing w:before="0" w:beforeAutospacing="0" w:after="0" w:afterAutospacing="0"/>
        <w:ind w:firstLine="709"/>
        <w:jc w:val="both"/>
        <w:rPr>
          <w:sz w:val="28"/>
          <w:szCs w:val="28"/>
          <w:lang w:val="kk-KZ"/>
        </w:rPr>
      </w:pPr>
      <w:r w:rsidRPr="0011378D">
        <w:rPr>
          <w:sz w:val="28"/>
          <w:szCs w:val="28"/>
          <w:lang w:val="kk-KZ"/>
        </w:rPr>
        <w:t xml:space="preserve">3) </w:t>
      </w:r>
      <w:r w:rsidRPr="00214112">
        <w:rPr>
          <w:sz w:val="28"/>
          <w:szCs w:val="28"/>
          <w:lang w:val="kk-KZ"/>
        </w:rPr>
        <w:t>осы бұйрық Қазақстан Республикасының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 және 2) тармақшаларында көзделген іс-шаралардың орындалуы туралы мәліметтерді ұсынуды қамтамасыз етсін</w:t>
      </w:r>
      <w:r w:rsidRPr="0011378D">
        <w:rPr>
          <w:sz w:val="28"/>
          <w:szCs w:val="28"/>
          <w:lang w:val="kk-KZ"/>
        </w:rPr>
        <w:t>.</w:t>
      </w:r>
    </w:p>
    <w:p w14:paraId="4141D452" w14:textId="77777777" w:rsidR="007D42F1" w:rsidRDefault="00DE5DE3">
      <w:pPr>
        <w:pStyle w:val="ad"/>
        <w:spacing w:before="0" w:beforeAutospacing="0" w:after="0" w:afterAutospacing="0"/>
        <w:ind w:firstLine="709"/>
        <w:jc w:val="both"/>
        <w:rPr>
          <w:b/>
          <w:bCs/>
          <w:sz w:val="28"/>
          <w:szCs w:val="28"/>
          <w:lang w:val="kk-KZ"/>
        </w:rPr>
      </w:pPr>
      <w:r w:rsidRPr="0011378D">
        <w:rPr>
          <w:sz w:val="28"/>
          <w:szCs w:val="28"/>
          <w:lang w:val="kk-KZ"/>
        </w:rPr>
        <w:t>3. Осы бұйрық 2025 жылғы 1 қаңтардан бастап қолданысқа енгізіледі және ресми жариялануға тиіс.</w:t>
      </w:r>
    </w:p>
    <w:p w14:paraId="157B1772" w14:textId="77777777" w:rsidR="007D42F1" w:rsidRDefault="007D42F1">
      <w:pPr>
        <w:pStyle w:val="ad"/>
        <w:spacing w:before="0" w:beforeAutospacing="0" w:after="0" w:afterAutospacing="0"/>
        <w:ind w:firstLine="708"/>
        <w:jc w:val="both"/>
        <w:rPr>
          <w:sz w:val="28"/>
          <w:szCs w:val="28"/>
          <w:lang w:val="kk-KZ"/>
        </w:rPr>
      </w:pPr>
    </w:p>
    <w:p w14:paraId="2E3F3919" w14:textId="77777777" w:rsidR="007D42F1" w:rsidRDefault="007D42F1">
      <w:pPr>
        <w:pStyle w:val="ad"/>
        <w:spacing w:before="0" w:beforeAutospacing="0" w:after="0" w:afterAutospacing="0"/>
        <w:ind w:firstLine="708"/>
        <w:jc w:val="both"/>
        <w:rPr>
          <w:sz w:val="28"/>
          <w:szCs w:val="28"/>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7D42F1" w14:paraId="6B9F6D43" w14:textId="77777777" w:rsidTr="00C77456">
        <w:tc>
          <w:tcPr>
            <w:tcW w:w="3652" w:type="dxa"/>
            <w:hideMark/>
          </w:tcPr>
          <w:p w14:paraId="4A7E2EE7" w14:textId="77777777" w:rsidR="007D42F1" w:rsidRDefault="00DE5DE3">
            <w:r>
              <w:rPr>
                <w:b/>
                <w:sz w:val="28"/>
              </w:rPr>
              <w:t>Қазақстан Республикасының Қаржы министрі</w:t>
            </w:r>
          </w:p>
        </w:tc>
        <w:tc>
          <w:tcPr>
            <w:tcW w:w="2126" w:type="dxa"/>
          </w:tcPr>
          <w:p w14:paraId="65DA1DF2" w14:textId="77777777" w:rsidR="007D42F1" w:rsidRDefault="007D42F1"/>
        </w:tc>
        <w:tc>
          <w:tcPr>
            <w:tcW w:w="3152" w:type="dxa"/>
            <w:hideMark/>
          </w:tcPr>
          <w:p w14:paraId="7BBBB86F" w14:textId="77777777" w:rsidR="007D42F1" w:rsidRDefault="00DE5DE3">
            <w:r>
              <w:rPr>
                <w:b/>
                <w:sz w:val="28"/>
              </w:rPr>
              <w:t>М. Такиев</w:t>
            </w:r>
          </w:p>
        </w:tc>
      </w:tr>
    </w:tbl>
    <w:p w14:paraId="5E2F95C1" w14:textId="77777777" w:rsidR="007D42F1" w:rsidRDefault="007D42F1">
      <w:pPr>
        <w:pStyle w:val="ad"/>
        <w:spacing w:before="0" w:beforeAutospacing="0" w:after="0" w:afterAutospacing="0"/>
        <w:ind w:right="5809" w:firstLine="708"/>
        <w:jc w:val="both"/>
        <w:rPr>
          <w:sz w:val="28"/>
          <w:szCs w:val="28"/>
          <w:lang w:val="kk-KZ"/>
        </w:rPr>
      </w:pPr>
      <w:bookmarkStart w:id="2" w:name="z11"/>
      <w:bookmarkEnd w:id="2"/>
    </w:p>
    <w:p w14:paraId="6290F509" w14:textId="77777777" w:rsidR="007D42F1" w:rsidRDefault="007D42F1">
      <w:pPr>
        <w:pStyle w:val="ad"/>
        <w:spacing w:before="0" w:beforeAutospacing="0" w:after="0" w:afterAutospacing="0"/>
        <w:ind w:right="5809" w:firstLine="708"/>
        <w:jc w:val="both"/>
        <w:rPr>
          <w:sz w:val="28"/>
          <w:szCs w:val="28"/>
          <w:lang w:val="kk-KZ"/>
        </w:rPr>
      </w:pPr>
    </w:p>
    <w:p w14:paraId="6E1557FF" w14:textId="77777777" w:rsidR="007D42F1" w:rsidRDefault="007D42F1">
      <w:pPr>
        <w:pStyle w:val="ad"/>
        <w:tabs>
          <w:tab w:val="left" w:pos="3402"/>
        </w:tabs>
        <w:spacing w:before="0" w:beforeAutospacing="0" w:after="0" w:afterAutospacing="0"/>
        <w:ind w:right="6235" w:firstLine="708"/>
        <w:jc w:val="both"/>
        <w:rPr>
          <w:sz w:val="28"/>
          <w:szCs w:val="28"/>
          <w:lang w:val="kk-KZ"/>
        </w:rPr>
      </w:pPr>
    </w:p>
    <w:p w14:paraId="43DDC9E6" w14:textId="77777777" w:rsidR="007D42F1" w:rsidRDefault="007D42F1">
      <w:pPr>
        <w:pStyle w:val="ad"/>
        <w:tabs>
          <w:tab w:val="left" w:pos="3402"/>
        </w:tabs>
        <w:spacing w:before="0" w:beforeAutospacing="0" w:after="0" w:afterAutospacing="0"/>
        <w:ind w:right="6235" w:firstLine="708"/>
        <w:jc w:val="both"/>
        <w:rPr>
          <w:sz w:val="28"/>
          <w:szCs w:val="28"/>
          <w:lang w:val="kk-KZ"/>
        </w:rPr>
      </w:pPr>
    </w:p>
    <w:p w14:paraId="2E974490" w14:textId="77777777" w:rsidR="007D42F1" w:rsidRDefault="007D42F1">
      <w:pPr>
        <w:pStyle w:val="ad"/>
        <w:tabs>
          <w:tab w:val="left" w:pos="3402"/>
        </w:tabs>
        <w:spacing w:before="0" w:beforeAutospacing="0" w:after="0" w:afterAutospacing="0"/>
        <w:ind w:right="6235" w:firstLine="708"/>
        <w:jc w:val="both"/>
        <w:rPr>
          <w:sz w:val="28"/>
          <w:szCs w:val="28"/>
          <w:lang w:val="kk-KZ"/>
        </w:rPr>
      </w:pPr>
    </w:p>
    <w:p w14:paraId="7C2E1124" w14:textId="77777777" w:rsidR="007D42F1" w:rsidRDefault="007D42F1">
      <w:pPr>
        <w:pStyle w:val="ad"/>
        <w:tabs>
          <w:tab w:val="left" w:pos="3402"/>
        </w:tabs>
        <w:spacing w:before="0" w:beforeAutospacing="0" w:after="0" w:afterAutospacing="0"/>
        <w:ind w:right="6235" w:firstLine="708"/>
        <w:jc w:val="both"/>
        <w:rPr>
          <w:sz w:val="28"/>
          <w:szCs w:val="28"/>
          <w:lang w:val="kk-KZ"/>
        </w:rPr>
      </w:pPr>
    </w:p>
    <w:p w14:paraId="73893FF6" w14:textId="77777777" w:rsidR="007D42F1" w:rsidRDefault="00DE5DE3">
      <w:pPr>
        <w:pStyle w:val="ad"/>
        <w:spacing w:before="0" w:beforeAutospacing="0" w:after="0" w:afterAutospacing="0"/>
        <w:ind w:right="5668"/>
        <w:jc w:val="center"/>
        <w:rPr>
          <w:sz w:val="28"/>
          <w:szCs w:val="28"/>
          <w:lang w:val="kk-KZ"/>
        </w:rPr>
      </w:pPr>
      <w:r w:rsidRPr="0011378D">
        <w:rPr>
          <w:sz w:val="28"/>
          <w:szCs w:val="28"/>
          <w:lang w:val="kk-KZ"/>
        </w:rPr>
        <w:lastRenderedPageBreak/>
        <w:t>«КЕЛІСІЛДІ»</w:t>
      </w:r>
    </w:p>
    <w:p w14:paraId="7367C6F0" w14:textId="77777777" w:rsidR="007D42F1" w:rsidRDefault="00DE5DE3">
      <w:pPr>
        <w:pStyle w:val="ad"/>
        <w:spacing w:before="0" w:beforeAutospacing="0" w:after="0" w:afterAutospacing="0"/>
        <w:ind w:right="5668" w:firstLine="708"/>
        <w:jc w:val="both"/>
        <w:rPr>
          <w:sz w:val="28"/>
          <w:szCs w:val="28"/>
          <w:lang w:val="kk-KZ"/>
        </w:rPr>
      </w:pPr>
      <w:r>
        <w:rPr>
          <w:sz w:val="28"/>
          <w:szCs w:val="28"/>
          <w:lang w:val="kk-KZ"/>
        </w:rPr>
        <w:t>Қазақстан Республикасы</w:t>
      </w:r>
      <w:r w:rsidRPr="00F74AA9">
        <w:rPr>
          <w:sz w:val="28"/>
          <w:szCs w:val="28"/>
          <w:lang w:val="kk-KZ"/>
        </w:rPr>
        <w:t xml:space="preserve"> Қаржы нарығын реттеу және дамыту агенттігі</w:t>
      </w:r>
    </w:p>
    <w:p w14:paraId="6F47C7B7" w14:textId="77777777" w:rsidR="007D42F1" w:rsidRDefault="007D42F1">
      <w:pPr>
        <w:pStyle w:val="ad"/>
        <w:tabs>
          <w:tab w:val="left" w:pos="3828"/>
        </w:tabs>
        <w:spacing w:before="0" w:beforeAutospacing="0" w:after="0" w:afterAutospacing="0"/>
        <w:ind w:right="5668" w:firstLine="708"/>
        <w:jc w:val="both"/>
        <w:rPr>
          <w:sz w:val="28"/>
          <w:szCs w:val="28"/>
          <w:lang w:val="kk-KZ"/>
        </w:rPr>
      </w:pPr>
    </w:p>
    <w:p w14:paraId="2FC5B24A" w14:textId="77777777" w:rsidR="007D42F1" w:rsidRDefault="00DE5DE3">
      <w:pPr>
        <w:pStyle w:val="ad"/>
        <w:tabs>
          <w:tab w:val="left" w:pos="3828"/>
        </w:tabs>
        <w:spacing w:before="0" w:beforeAutospacing="0" w:after="0" w:afterAutospacing="0"/>
        <w:ind w:right="5668"/>
        <w:jc w:val="center"/>
        <w:rPr>
          <w:sz w:val="28"/>
          <w:szCs w:val="28"/>
          <w:lang w:val="kk-KZ"/>
        </w:rPr>
      </w:pPr>
      <w:r w:rsidRPr="00197BA5">
        <w:rPr>
          <w:sz w:val="28"/>
          <w:szCs w:val="28"/>
          <w:lang w:val="kk-KZ"/>
        </w:rPr>
        <w:t>«КЕЛІСІЛДІ»</w:t>
      </w:r>
    </w:p>
    <w:p w14:paraId="4E558FA2" w14:textId="77777777" w:rsidR="007D42F1" w:rsidRDefault="00DE5DE3">
      <w:pPr>
        <w:pStyle w:val="ad"/>
        <w:tabs>
          <w:tab w:val="left" w:pos="3828"/>
        </w:tabs>
        <w:spacing w:before="0" w:beforeAutospacing="0" w:after="0" w:afterAutospacing="0"/>
        <w:ind w:right="5668" w:firstLine="708"/>
        <w:jc w:val="both"/>
        <w:rPr>
          <w:lang w:val="kk-KZ"/>
        </w:rPr>
      </w:pPr>
      <w:r w:rsidRPr="00197BA5">
        <w:rPr>
          <w:sz w:val="28"/>
          <w:szCs w:val="28"/>
          <w:lang w:val="kk-KZ"/>
        </w:rPr>
        <w:t>Қазақстан Республикасы Стратегиялық жоспарлау және реформалар агенттігінің Ұлттық статистика бюросы</w:t>
      </w:r>
    </w:p>
    <w:sectPr w:rsidR="007D42F1" w:rsidSect="00F26E5A">
      <w:headerReference w:type="even" r:id="rId10"/>
      <w:headerReference w:type="default" r:id="rId11"/>
      <w:footerReference w:type="default" r:id="rId12"/>
      <w:headerReference w:type="first" r:id="rId13"/>
      <w:footerReference w:type="first" r:id="rId14"/>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6C722" w14:textId="77777777" w:rsidR="007F4CE6" w:rsidRDefault="007F4CE6">
      <w:r>
        <w:separator/>
      </w:r>
    </w:p>
  </w:endnote>
  <w:endnote w:type="continuationSeparator" w:id="0">
    <w:p w14:paraId="3D37A223" w14:textId="77777777" w:rsidR="007F4CE6" w:rsidRDefault="007F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C473D" w14:textId="77777777" w:rsidR="007D42F1" w:rsidRDefault="007D42F1">
    <w:pPr>
      <w:jc w:val="center"/>
    </w:pPr>
  </w:p>
  <w:p w14:paraId="6CA5A854" w14:textId="77777777" w:rsidR="007D42F1" w:rsidRDefault="00DE5DE3">
    <w:pPr>
      <w:jc w:val="center"/>
    </w:pPr>
    <w:r>
      <w:t>Нормативтік құқықтық актілерді мемлекеттік тіркеудің тізіліміне № 34949 болып енгізілді</w:t>
    </w:r>
  </w:p>
  <w:p w14:paraId="2A378F0F" w14:textId="77777777" w:rsidR="007D42F1" w:rsidRDefault="00DE5DE3">
    <w:pPr>
      <w:jc w:val="center"/>
    </w:pPr>
    <w:r>
      <w:t>ИС «ИПГО». Копия электронного документа. Дата  18.10.2024.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843E0" w14:textId="77777777" w:rsidR="007D42F1" w:rsidRDefault="007D42F1">
    <w:pPr>
      <w:jc w:val="center"/>
    </w:pPr>
  </w:p>
  <w:p w14:paraId="00E0B15C" w14:textId="77777777" w:rsidR="007D42F1" w:rsidRDefault="00DE5DE3">
    <w:pPr>
      <w:jc w:val="center"/>
    </w:pPr>
    <w:r>
      <w:t>ИС «ИПГО». Копия электронного документа. Дата  18.10.2024.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65FBD" w14:textId="77777777" w:rsidR="007F4CE6" w:rsidRDefault="007F4CE6">
      <w:r>
        <w:separator/>
      </w:r>
    </w:p>
  </w:footnote>
  <w:footnote w:type="continuationSeparator" w:id="0">
    <w:p w14:paraId="70DD15D0" w14:textId="77777777" w:rsidR="007F4CE6" w:rsidRDefault="007F4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310F2" w14:textId="77777777" w:rsidR="007D42F1" w:rsidRDefault="007F4CE6">
    <w:pPr>
      <w:pStyle w:val="a9"/>
      <w:framePr w:wrap="around" w:vAnchor="text" w:hAnchor="margin" w:xAlign="center" w:y="1"/>
      <w:rPr>
        <w:rStyle w:val="af"/>
      </w:rPr>
    </w:pPr>
    <w:r>
      <w:pict w14:anchorId="338E8C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15.8pt;height:79.2pt;rotation:315;z-index:-251659264;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r w:rsidR="00DE5DE3">
      <w:rPr>
        <w:rStyle w:val="af"/>
      </w:rPr>
      <w:pgNum/>
    </w:r>
  </w:p>
  <w:p w14:paraId="579DDF97" w14:textId="77777777" w:rsidR="007D42F1" w:rsidRDefault="007D42F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E8912" w14:textId="77777777" w:rsidR="007D42F1" w:rsidRDefault="007F4CE6">
    <w:pPr>
      <w:pStyle w:val="a9"/>
      <w:framePr w:wrap="around" w:vAnchor="text" w:hAnchor="margin" w:xAlign="center" w:y="1"/>
      <w:rPr>
        <w:rStyle w:val="af"/>
      </w:rPr>
    </w:pPr>
    <w:r>
      <w:pict w14:anchorId="7EB180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15.8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r w:rsidR="00DE5DE3">
      <w:rPr>
        <w:rStyle w:val="af"/>
      </w:rPr>
      <w:fldChar w:fldCharType="begin"/>
    </w:r>
    <w:r w:rsidR="00DE5DE3">
      <w:rPr>
        <w:rStyle w:val="af"/>
      </w:rPr>
      <w:instrText xml:space="preserve">PAGE  </w:instrText>
    </w:r>
    <w:r w:rsidR="00DE5DE3">
      <w:rPr>
        <w:rStyle w:val="af"/>
      </w:rPr>
      <w:fldChar w:fldCharType="separate"/>
    </w:r>
    <w:r w:rsidR="00DE5DE3">
      <w:rPr>
        <w:rStyle w:val="af"/>
        <w:noProof/>
      </w:rPr>
      <w:t>2</w:t>
    </w:r>
    <w:r w:rsidR="00DE5DE3">
      <w:rPr>
        <w:rStyle w:val="af"/>
      </w:rPr>
      <w:fldChar w:fldCharType="end"/>
    </w:r>
  </w:p>
  <w:p w14:paraId="00BD720D" w14:textId="77777777" w:rsidR="007D42F1" w:rsidRDefault="007D42F1">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362"/>
      <w:gridCol w:w="2126"/>
      <w:gridCol w:w="4263"/>
    </w:tblGrid>
    <w:tr w:rsidR="007D42F1" w14:paraId="0FB3F0C2" w14:textId="77777777" w:rsidTr="00DC45FB">
      <w:trPr>
        <w:trHeight w:val="1348"/>
      </w:trPr>
      <w:tc>
        <w:tcPr>
          <w:tcW w:w="4362" w:type="dxa"/>
          <w:shd w:val="clear" w:color="auto" w:fill="auto"/>
        </w:tcPr>
        <w:p w14:paraId="077F4FF0" w14:textId="77777777" w:rsidR="007D42F1" w:rsidRDefault="00DE5DE3">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14:paraId="3A2A6E99" w14:textId="77777777" w:rsidR="007D42F1" w:rsidRDefault="00DE5DE3">
          <w:pPr>
            <w:spacing w:line="288" w:lineRule="auto"/>
            <w:ind w:right="459"/>
            <w:jc w:val="center"/>
            <w:rPr>
              <w:b/>
              <w:bCs/>
              <w:color w:val="3399FF"/>
              <w:lang w:val="kk-KZ"/>
            </w:rPr>
          </w:pPr>
          <w:r w:rsidRPr="00A646AF">
            <w:rPr>
              <w:b/>
              <w:bCs/>
              <w:color w:val="3399FF"/>
            </w:rPr>
            <w:t>РЕСПУБЛИКАСЫ</w:t>
          </w:r>
          <w:r>
            <w:rPr>
              <w:b/>
              <w:bCs/>
              <w:color w:val="3399FF"/>
              <w:lang w:val="kk-KZ"/>
            </w:rPr>
            <w:t>НЫҢ</w:t>
          </w:r>
        </w:p>
        <w:p w14:paraId="08E1B735" w14:textId="77777777" w:rsidR="007D42F1" w:rsidRDefault="00DE5DE3">
          <w:pPr>
            <w:spacing w:line="288" w:lineRule="auto"/>
            <w:ind w:right="459"/>
            <w:jc w:val="center"/>
            <w:rPr>
              <w:b/>
              <w:color w:val="3A7298"/>
              <w:sz w:val="32"/>
              <w:szCs w:val="32"/>
              <w:lang w:val="kk-KZ"/>
            </w:rPr>
          </w:pPr>
          <w:r w:rsidRPr="00DC45FB">
            <w:rPr>
              <w:b/>
              <w:bCs/>
              <w:color w:val="3399FF"/>
              <w:lang w:val="kk-KZ"/>
            </w:rPr>
            <w:t xml:space="preserve"> ҚА</w:t>
          </w:r>
          <w:r>
            <w:rPr>
              <w:b/>
              <w:bCs/>
              <w:color w:val="3399FF"/>
              <w:lang w:val="kk-KZ"/>
            </w:rPr>
            <w:t>Р</w:t>
          </w:r>
          <w:r w:rsidRPr="00DC45FB">
            <w:rPr>
              <w:b/>
              <w:bCs/>
              <w:color w:val="3399FF"/>
              <w:lang w:val="kk-KZ"/>
            </w:rPr>
            <w:t>ЖЫ МИНИСТРЛІГІ</w:t>
          </w:r>
        </w:p>
      </w:tc>
      <w:tc>
        <w:tcPr>
          <w:tcW w:w="2126" w:type="dxa"/>
          <w:shd w:val="clear" w:color="auto" w:fill="auto"/>
        </w:tcPr>
        <w:p w14:paraId="563E14A4" w14:textId="77777777" w:rsidR="007D42F1" w:rsidRDefault="00DE5DE3">
          <w:pPr>
            <w:jc w:val="center"/>
            <w:rPr>
              <w:sz w:val="22"/>
              <w:szCs w:val="22"/>
              <w:lang w:val="kk-KZ"/>
            </w:rPr>
          </w:pPr>
          <w:r>
            <w:rPr>
              <w:noProof/>
              <w:sz w:val="22"/>
              <w:szCs w:val="22"/>
            </w:rPr>
            <w:drawing>
              <wp:inline distT="0" distB="0" distL="0" distR="0" wp14:anchorId="7AA6A13E" wp14:editId="6584BC09">
                <wp:extent cx="972820" cy="972820"/>
                <wp:effectExtent l="0" t="0" r="0" b="0"/>
                <wp:docPr id="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26AAADBF" w14:textId="77777777" w:rsidR="007D42F1" w:rsidRDefault="00DE5DE3">
          <w:pPr>
            <w:spacing w:line="288" w:lineRule="auto"/>
            <w:jc w:val="center"/>
            <w:rPr>
              <w:b/>
              <w:bCs/>
              <w:color w:val="3399FF"/>
              <w:lang w:val="kk-KZ"/>
            </w:rPr>
          </w:pPr>
          <w:r w:rsidRPr="00A646AF">
            <w:rPr>
              <w:b/>
              <w:bCs/>
              <w:color w:val="3399FF"/>
              <w:lang w:val="kk-KZ"/>
            </w:rPr>
            <w:t xml:space="preserve">МИНИСТЕРСТВО </w:t>
          </w:r>
        </w:p>
        <w:p w14:paraId="7CD84DE0" w14:textId="77777777" w:rsidR="007D42F1" w:rsidRDefault="00DE5DE3">
          <w:pPr>
            <w:spacing w:line="288" w:lineRule="auto"/>
            <w:jc w:val="center"/>
            <w:rPr>
              <w:b/>
              <w:bCs/>
              <w:color w:val="3399FF"/>
              <w:lang w:val="kk-KZ"/>
            </w:rPr>
          </w:pPr>
          <w:r w:rsidRPr="00A646AF">
            <w:rPr>
              <w:b/>
              <w:bCs/>
              <w:color w:val="3399FF"/>
              <w:lang w:val="kk-KZ"/>
            </w:rPr>
            <w:t>ФИ</w:t>
          </w:r>
          <w:r>
            <w:rPr>
              <w:b/>
              <w:bCs/>
              <w:color w:val="3399FF"/>
              <w:lang w:val="kk-KZ"/>
            </w:rPr>
            <w:t>НА</w:t>
          </w:r>
          <w:r w:rsidRPr="00A646AF">
            <w:rPr>
              <w:b/>
              <w:bCs/>
              <w:color w:val="3399FF"/>
              <w:lang w:val="kk-KZ"/>
            </w:rPr>
            <w:t>НС</w:t>
          </w:r>
          <w:r>
            <w:rPr>
              <w:b/>
              <w:bCs/>
              <w:color w:val="3399FF"/>
              <w:lang w:val="kk-KZ"/>
            </w:rPr>
            <w:t>ОВ</w:t>
          </w:r>
        </w:p>
        <w:p w14:paraId="1130943F" w14:textId="77777777" w:rsidR="007D42F1" w:rsidRDefault="00DE5DE3">
          <w:pPr>
            <w:spacing w:line="288" w:lineRule="auto"/>
            <w:jc w:val="center"/>
            <w:rPr>
              <w:b/>
              <w:color w:val="3A7298"/>
              <w:sz w:val="29"/>
              <w:szCs w:val="29"/>
              <w:lang w:val="kk-KZ"/>
            </w:rPr>
          </w:pPr>
          <w:r w:rsidRPr="00A646AF">
            <w:rPr>
              <w:b/>
              <w:bCs/>
              <w:color w:val="3399FF"/>
              <w:lang w:val="kk-KZ"/>
            </w:rPr>
            <w:t>РЕСПУБЛИКИ КАЗАХСТАН</w:t>
          </w:r>
        </w:p>
      </w:tc>
    </w:tr>
    <w:tr w:rsidR="007D42F1" w14:paraId="0E955AA1" w14:textId="77777777" w:rsidTr="00DC45FB">
      <w:trPr>
        <w:trHeight w:val="591"/>
      </w:trPr>
      <w:tc>
        <w:tcPr>
          <w:tcW w:w="4362" w:type="dxa"/>
          <w:shd w:val="clear" w:color="auto" w:fill="auto"/>
        </w:tcPr>
        <w:p w14:paraId="0527FAFA" w14:textId="77777777" w:rsidR="007D42F1" w:rsidRDefault="007D42F1">
          <w:pPr>
            <w:widowControl w:val="0"/>
            <w:ind w:right="459"/>
            <w:jc w:val="center"/>
            <w:rPr>
              <w:b/>
              <w:bCs/>
              <w:color w:val="3399FF"/>
              <w:sz w:val="22"/>
              <w:szCs w:val="22"/>
            </w:rPr>
          </w:pPr>
        </w:p>
        <w:p w14:paraId="69D3FAA5" w14:textId="77777777" w:rsidR="007D42F1" w:rsidRDefault="00DE5DE3">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4438421" w14:textId="77777777" w:rsidR="007D42F1" w:rsidRDefault="007D42F1">
          <w:pPr>
            <w:jc w:val="center"/>
            <w:rPr>
              <w:sz w:val="22"/>
              <w:szCs w:val="22"/>
              <w:lang w:val="kk-KZ"/>
            </w:rPr>
          </w:pPr>
        </w:p>
      </w:tc>
      <w:tc>
        <w:tcPr>
          <w:tcW w:w="4263" w:type="dxa"/>
          <w:shd w:val="clear" w:color="auto" w:fill="auto"/>
        </w:tcPr>
        <w:p w14:paraId="2D30A6F4" w14:textId="77777777" w:rsidR="007D42F1" w:rsidRDefault="00DE5DE3">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6192" behindDoc="0" locked="0" layoutInCell="1" hidden="0" allowOverlap="1" wp14:anchorId="302E907E" wp14:editId="056A08D8">
                    <wp:simplePos x="0" y="0"/>
                    <wp:positionH relativeFrom="column">
                      <wp:posOffset>-3964940</wp:posOffset>
                    </wp:positionH>
                    <wp:positionV relativeFrom="page">
                      <wp:posOffset>67310</wp:posOffset>
                    </wp:positionV>
                    <wp:extent cx="6411595" cy="0"/>
                    <wp:effectExtent l="12700" t="8890" r="14605" b="10160"/>
                    <wp:wrapNone/>
                    <wp:docPr id="258"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line id="Line 26" o:spid="_x0000_s1640" style="flip:y;mso-height-percent:0;mso-height-relative:page;mso-position-vertical-relative:page;mso-width-percent:0;mso-width-relative:page;mso-wrap-distance-bottom:0;mso-wrap-distance-left:9pt;mso-wrap-distance-right:9pt;mso-wrap-distance-top:0;mso-wrap-style:square;position:absolute;visibility:visible;z-index:251657728" o:bwmode="auto" from="-312.2pt,5.3pt" to="192.65pt,5.3pt" strokecolor="#39f" strokeweight="1.25pt">
                    <v:stroke joinstyle="round"/>
                    <w10:bordertop type="single" width="10"/>
                    <w10:borderleft type="single" width="10"/>
                    <w10:borderbottom type="single" width="10"/>
                    <w10:borderright type="single" width="10"/>
                  </v:line>
                </w:pict>
              </mc:Fallback>
            </mc:AlternateContent>
          </w:r>
        </w:p>
        <w:p w14:paraId="3E81A4A0" w14:textId="77777777" w:rsidR="007D42F1" w:rsidRDefault="00DE5DE3">
          <w:pPr>
            <w:spacing w:line="288" w:lineRule="auto"/>
            <w:jc w:val="center"/>
            <w:rPr>
              <w:b/>
              <w:bCs/>
              <w:color w:val="3399FF"/>
              <w:lang w:val="kk-KZ"/>
            </w:rPr>
          </w:pPr>
          <w:r w:rsidRPr="0087566C">
            <w:rPr>
              <w:b/>
              <w:bCs/>
              <w:color w:val="3399FF"/>
              <w:sz w:val="22"/>
              <w:szCs w:val="22"/>
            </w:rPr>
            <w:t>ПРИКАЗ</w:t>
          </w:r>
        </w:p>
      </w:tc>
    </w:tr>
  </w:tbl>
  <w:p w14:paraId="12C2976D" w14:textId="77777777" w:rsidR="007D42F1" w:rsidRDefault="007F4CE6">
    <w:pPr>
      <w:pStyle w:val="a9"/>
      <w:rPr>
        <w:color w:val="3A7298"/>
        <w:sz w:val="22"/>
        <w:szCs w:val="22"/>
        <w:lang w:val="kk-KZ"/>
      </w:rPr>
    </w:pPr>
    <w:r>
      <w:pict w14:anchorId="4FE1FC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15.8pt;height:79.2pt;rotation:315;z-index:-251657216;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p>
  <w:p w14:paraId="4E37E845" w14:textId="77777777" w:rsidR="007D42F1" w:rsidRDefault="00DE5DE3">
    <w:pPr>
      <w:pStyle w:val="a9"/>
      <w:rPr>
        <w:color w:val="3A7298"/>
        <w:sz w:val="22"/>
        <w:szCs w:val="22"/>
      </w:rPr>
    </w:pPr>
    <w:r>
      <w:rPr>
        <w:b/>
        <w:color w:val="3399FF"/>
        <w:sz w:val="22"/>
        <w:szCs w:val="22"/>
        <w:lang w:val="kk-KZ"/>
      </w:rPr>
      <w:t xml:space="preserve">2024 жылғы 16 тамыздағы                                                                    </w:t>
    </w:r>
    <w:r w:rsidRPr="0087566C">
      <w:rPr>
        <w:b/>
        <w:bCs/>
        <w:color w:val="3399FF"/>
        <w:sz w:val="22"/>
        <w:szCs w:val="22"/>
      </w:rPr>
      <w:t xml:space="preserve">№ 552                      </w:t>
    </w:r>
  </w:p>
  <w:p w14:paraId="51D67755" w14:textId="77777777" w:rsidR="007D42F1" w:rsidRDefault="007D42F1">
    <w:pPr>
      <w:rPr>
        <w:color w:val="3A7234"/>
        <w:sz w:val="14"/>
        <w:szCs w:val="14"/>
        <w:lang w:val="kk-KZ"/>
      </w:rPr>
    </w:pPr>
  </w:p>
  <w:p w14:paraId="2BACD0AC" w14:textId="77777777" w:rsidR="007D42F1" w:rsidRDefault="007D42F1">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D2100"/>
    <w:multiLevelType w:val="hybridMultilevel"/>
    <w:tmpl w:val="76923BB4"/>
    <w:lvl w:ilvl="0" w:tplc="F874086C">
      <w:start w:val="1"/>
      <w:numFmt w:val="decimal"/>
      <w:lvlText w:val="%1."/>
      <w:lvlJc w:val="left"/>
      <w:pPr>
        <w:ind w:left="1065" w:hanging="360"/>
      </w:pPr>
      <w:rPr>
        <w:rFonts w:hint="default"/>
      </w:rPr>
    </w:lvl>
    <w:lvl w:ilvl="1" w:tplc="5A3C0D52">
      <w:start w:val="1"/>
      <w:numFmt w:val="lowerLetter"/>
      <w:lvlText w:val="%2."/>
      <w:lvlJc w:val="left"/>
      <w:pPr>
        <w:ind w:left="1785" w:hanging="360"/>
      </w:pPr>
    </w:lvl>
    <w:lvl w:ilvl="2" w:tplc="412805C4">
      <w:start w:val="1"/>
      <w:numFmt w:val="lowerRoman"/>
      <w:lvlText w:val="%3."/>
      <w:lvlJc w:val="right"/>
      <w:pPr>
        <w:ind w:left="2505" w:hanging="180"/>
      </w:pPr>
    </w:lvl>
    <w:lvl w:ilvl="3" w:tplc="6CFA4A6C">
      <w:start w:val="1"/>
      <w:numFmt w:val="decimal"/>
      <w:lvlText w:val="%4."/>
      <w:lvlJc w:val="left"/>
      <w:pPr>
        <w:ind w:left="3225" w:hanging="360"/>
      </w:pPr>
    </w:lvl>
    <w:lvl w:ilvl="4" w:tplc="8DE03F54">
      <w:start w:val="1"/>
      <w:numFmt w:val="lowerLetter"/>
      <w:lvlText w:val="%5."/>
      <w:lvlJc w:val="left"/>
      <w:pPr>
        <w:ind w:left="3945" w:hanging="360"/>
      </w:pPr>
    </w:lvl>
    <w:lvl w:ilvl="5" w:tplc="011CD092">
      <w:start w:val="1"/>
      <w:numFmt w:val="lowerRoman"/>
      <w:lvlText w:val="%6."/>
      <w:lvlJc w:val="right"/>
      <w:pPr>
        <w:ind w:left="4665" w:hanging="180"/>
      </w:pPr>
    </w:lvl>
    <w:lvl w:ilvl="6" w:tplc="FD8EE3B4">
      <w:start w:val="1"/>
      <w:numFmt w:val="decimal"/>
      <w:lvlText w:val="%7."/>
      <w:lvlJc w:val="left"/>
      <w:pPr>
        <w:ind w:left="5385" w:hanging="360"/>
      </w:pPr>
    </w:lvl>
    <w:lvl w:ilvl="7" w:tplc="F222CAE8">
      <w:start w:val="1"/>
      <w:numFmt w:val="lowerLetter"/>
      <w:lvlText w:val="%8."/>
      <w:lvlJc w:val="left"/>
      <w:pPr>
        <w:ind w:left="6105" w:hanging="360"/>
      </w:pPr>
    </w:lvl>
    <w:lvl w:ilvl="8" w:tplc="E13E9340">
      <w:start w:val="1"/>
      <w:numFmt w:val="lowerRoman"/>
      <w:lvlText w:val="%9."/>
      <w:lvlJc w:val="right"/>
      <w:pPr>
        <w:ind w:left="6825" w:hanging="180"/>
      </w:pPr>
    </w:lvl>
  </w:abstractNum>
  <w:abstractNum w:abstractNumId="1" w15:restartNumberingAfterBreak="0">
    <w:nsid w:val="3D1766B1"/>
    <w:multiLevelType w:val="hybridMultilevel"/>
    <w:tmpl w:val="D15436C0"/>
    <w:lvl w:ilvl="0" w:tplc="D2F8185A">
      <w:start w:val="1"/>
      <w:numFmt w:val="decimal"/>
      <w:lvlText w:val="%1."/>
      <w:lvlJc w:val="left"/>
      <w:pPr>
        <w:tabs>
          <w:tab w:val="num" w:pos="1669"/>
        </w:tabs>
        <w:ind w:left="1669" w:hanging="360"/>
      </w:pPr>
    </w:lvl>
    <w:lvl w:ilvl="1" w:tplc="AE884E66">
      <w:start w:val="1"/>
      <w:numFmt w:val="lowerLetter"/>
      <w:lvlText w:val="%2."/>
      <w:lvlJc w:val="left"/>
      <w:pPr>
        <w:tabs>
          <w:tab w:val="num" w:pos="2389"/>
        </w:tabs>
        <w:ind w:left="2389" w:hanging="360"/>
      </w:pPr>
    </w:lvl>
    <w:lvl w:ilvl="2" w:tplc="01F6712C">
      <w:start w:val="1"/>
      <w:numFmt w:val="lowerRoman"/>
      <w:lvlText w:val="%3."/>
      <w:lvlJc w:val="right"/>
      <w:pPr>
        <w:tabs>
          <w:tab w:val="num" w:pos="3109"/>
        </w:tabs>
        <w:ind w:left="3109" w:hanging="180"/>
      </w:pPr>
    </w:lvl>
    <w:lvl w:ilvl="3" w:tplc="28DC0E26">
      <w:start w:val="1"/>
      <w:numFmt w:val="decimal"/>
      <w:lvlText w:val="%4."/>
      <w:lvlJc w:val="left"/>
      <w:pPr>
        <w:tabs>
          <w:tab w:val="num" w:pos="3829"/>
        </w:tabs>
        <w:ind w:left="3829" w:hanging="360"/>
      </w:pPr>
    </w:lvl>
    <w:lvl w:ilvl="4" w:tplc="08CA8176">
      <w:start w:val="1"/>
      <w:numFmt w:val="lowerLetter"/>
      <w:lvlText w:val="%5."/>
      <w:lvlJc w:val="left"/>
      <w:pPr>
        <w:tabs>
          <w:tab w:val="num" w:pos="4549"/>
        </w:tabs>
        <w:ind w:left="4549" w:hanging="360"/>
      </w:pPr>
    </w:lvl>
    <w:lvl w:ilvl="5" w:tplc="3532122A">
      <w:start w:val="1"/>
      <w:numFmt w:val="lowerRoman"/>
      <w:lvlText w:val="%6."/>
      <w:lvlJc w:val="right"/>
      <w:pPr>
        <w:tabs>
          <w:tab w:val="num" w:pos="5269"/>
        </w:tabs>
        <w:ind w:left="5269" w:hanging="180"/>
      </w:pPr>
    </w:lvl>
    <w:lvl w:ilvl="6" w:tplc="4F165272">
      <w:start w:val="1"/>
      <w:numFmt w:val="decimal"/>
      <w:lvlText w:val="%7."/>
      <w:lvlJc w:val="left"/>
      <w:pPr>
        <w:tabs>
          <w:tab w:val="num" w:pos="5989"/>
        </w:tabs>
        <w:ind w:left="5989" w:hanging="360"/>
      </w:pPr>
    </w:lvl>
    <w:lvl w:ilvl="7" w:tplc="493CD66E">
      <w:start w:val="1"/>
      <w:numFmt w:val="lowerLetter"/>
      <w:lvlText w:val="%8."/>
      <w:lvlJc w:val="left"/>
      <w:pPr>
        <w:tabs>
          <w:tab w:val="num" w:pos="6709"/>
        </w:tabs>
        <w:ind w:left="6709" w:hanging="360"/>
      </w:pPr>
    </w:lvl>
    <w:lvl w:ilvl="8" w:tplc="BB96E4C0">
      <w:start w:val="1"/>
      <w:numFmt w:val="lowerRoman"/>
      <w:lvlText w:val="%9."/>
      <w:lvlJc w:val="right"/>
      <w:pPr>
        <w:tabs>
          <w:tab w:val="num" w:pos="7429"/>
        </w:tabs>
        <w:ind w:left="7429" w:hanging="180"/>
      </w:pPr>
    </w:lvl>
  </w:abstractNum>
  <w:abstractNum w:abstractNumId="2" w15:restartNumberingAfterBreak="0">
    <w:nsid w:val="5C6B50D3"/>
    <w:multiLevelType w:val="multilevel"/>
    <w:tmpl w:val="EBC8112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707D361A"/>
    <w:multiLevelType w:val="multilevel"/>
    <w:tmpl w:val="82D242C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732232B3"/>
    <w:multiLevelType w:val="hybridMultilevel"/>
    <w:tmpl w:val="920C6BAE"/>
    <w:lvl w:ilvl="0" w:tplc="61D0C60C">
      <w:start w:val="40"/>
      <w:numFmt w:val="decimal"/>
      <w:lvlText w:val="%1)"/>
      <w:lvlJc w:val="left"/>
      <w:pPr>
        <w:tabs>
          <w:tab w:val="num" w:pos="1720"/>
        </w:tabs>
        <w:ind w:left="1720" w:hanging="1020"/>
      </w:pPr>
      <w:rPr>
        <w:rFonts w:hint="default"/>
      </w:rPr>
    </w:lvl>
    <w:lvl w:ilvl="1" w:tplc="48C8B74E">
      <w:start w:val="1"/>
      <w:numFmt w:val="lowerLetter"/>
      <w:lvlText w:val="%2."/>
      <w:lvlJc w:val="left"/>
      <w:pPr>
        <w:tabs>
          <w:tab w:val="num" w:pos="1780"/>
        </w:tabs>
        <w:ind w:left="1780" w:hanging="360"/>
      </w:pPr>
    </w:lvl>
    <w:lvl w:ilvl="2" w:tplc="D968FC16">
      <w:start w:val="1"/>
      <w:numFmt w:val="lowerRoman"/>
      <w:lvlText w:val="%3."/>
      <w:lvlJc w:val="right"/>
      <w:pPr>
        <w:tabs>
          <w:tab w:val="num" w:pos="2500"/>
        </w:tabs>
        <w:ind w:left="2500" w:hanging="180"/>
      </w:pPr>
    </w:lvl>
    <w:lvl w:ilvl="3" w:tplc="7B92001E">
      <w:start w:val="1"/>
      <w:numFmt w:val="decimal"/>
      <w:lvlText w:val="%4."/>
      <w:lvlJc w:val="left"/>
      <w:pPr>
        <w:tabs>
          <w:tab w:val="num" w:pos="3220"/>
        </w:tabs>
        <w:ind w:left="3220" w:hanging="360"/>
      </w:pPr>
    </w:lvl>
    <w:lvl w:ilvl="4" w:tplc="FCD6647E">
      <w:start w:val="1"/>
      <w:numFmt w:val="lowerLetter"/>
      <w:lvlText w:val="%5."/>
      <w:lvlJc w:val="left"/>
      <w:pPr>
        <w:tabs>
          <w:tab w:val="num" w:pos="3940"/>
        </w:tabs>
        <w:ind w:left="3940" w:hanging="360"/>
      </w:pPr>
    </w:lvl>
    <w:lvl w:ilvl="5" w:tplc="B5483166">
      <w:start w:val="1"/>
      <w:numFmt w:val="lowerRoman"/>
      <w:lvlText w:val="%6."/>
      <w:lvlJc w:val="right"/>
      <w:pPr>
        <w:tabs>
          <w:tab w:val="num" w:pos="4660"/>
        </w:tabs>
        <w:ind w:left="4660" w:hanging="180"/>
      </w:pPr>
    </w:lvl>
    <w:lvl w:ilvl="6" w:tplc="7D1C2D52">
      <w:start w:val="1"/>
      <w:numFmt w:val="decimal"/>
      <w:lvlText w:val="%7."/>
      <w:lvlJc w:val="left"/>
      <w:pPr>
        <w:tabs>
          <w:tab w:val="num" w:pos="5380"/>
        </w:tabs>
        <w:ind w:left="5380" w:hanging="360"/>
      </w:pPr>
    </w:lvl>
    <w:lvl w:ilvl="7" w:tplc="E8A8F47E">
      <w:start w:val="1"/>
      <w:numFmt w:val="lowerLetter"/>
      <w:lvlText w:val="%8."/>
      <w:lvlJc w:val="left"/>
      <w:pPr>
        <w:tabs>
          <w:tab w:val="num" w:pos="6100"/>
        </w:tabs>
        <w:ind w:left="6100" w:hanging="360"/>
      </w:pPr>
    </w:lvl>
    <w:lvl w:ilvl="8" w:tplc="2796EC6C">
      <w:start w:val="1"/>
      <w:numFmt w:val="lowerRoman"/>
      <w:lvlText w:val="%9."/>
      <w:lvlJc w:val="right"/>
      <w:pPr>
        <w:tabs>
          <w:tab w:val="num" w:pos="6820"/>
        </w:tabs>
        <w:ind w:left="682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2F1"/>
    <w:rsid w:val="001F68E1"/>
    <w:rsid w:val="00616EB8"/>
    <w:rsid w:val="007D42F1"/>
    <w:rsid w:val="007F4CE6"/>
    <w:rsid w:val="00863989"/>
    <w:rsid w:val="00C97B2B"/>
    <w:rsid w:val="00DE5DE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EB1862A"/>
  <w15:docId w15:val="{77E1FF58-EDA4-4FCD-9AAC-0B661168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487BF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e"/>
    <w:uiPriority w:val="99"/>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10">
    <w:name w:val="Заголовок 1 Знак"/>
    <w:basedOn w:val="a0"/>
    <w:link w:val="1"/>
    <w:rsid w:val="00487BF6"/>
    <w:rPr>
      <w:rFonts w:asciiTheme="majorHAnsi" w:eastAsiaTheme="majorEastAsia" w:hAnsiTheme="majorHAnsi" w:cstheme="majorBidi"/>
      <w:color w:val="365F91" w:themeColor="accent1" w:themeShade="BF"/>
      <w:sz w:val="32"/>
      <w:szCs w:val="32"/>
    </w:rPr>
  </w:style>
  <w:style w:type="character" w:customStyle="1" w:styleId="ae">
    <w:name w:val="Обычный (Интернет) Знак"/>
    <w:aliases w:val="Знак Знак Знак1,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d"/>
    <w:uiPriority w:val="99"/>
    <w:locked/>
    <w:rsid w:val="00487B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3947">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adilet.zan.kz/kaz/docs/P2300000156"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5</TotalTime>
  <Pages>2</Pages>
  <Words>247</Words>
  <Characters>1411</Characters>
  <Application>Microsoft Office Word</Application>
  <DocSecurity>0</DocSecurity>
  <Lines>11</Lines>
  <Paragraphs>3</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1655</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2024-07-22T06:04:00Z</dcterms:created>
  <dc:creator>user</dc:creator>
  <lastModifiedBy>Мизамбаев Камбар Абуович</lastModifiedBy>
  <lastPrinted>2024-07-25T09:45:00Z</lastPrinted>
  <dcterms:modified xsi:type="dcterms:W3CDTF">2024-07-25T10:17:00Z</dcterms:modified>
  <revision>6</revision>
  <dc:title>ЌАЗАЌСТАН</dc:title>
</coreProperties>
</file>

<file path=customXml/itemProps1.xml><?xml version="1.0" encoding="utf-8"?>
<ds:datastoreItem xmlns:ds="http://schemas.openxmlformats.org/officeDocument/2006/customXml" ds:itemID="{A79F648D-0F84-4EFF-949A-DBEBD2966236}">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56FC2A5E-FC3A-4523-9AEE-648410C463CE}">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247</Words>
  <Characters>1411</Characters>
  <Application>Microsoft Office Word</Application>
  <DocSecurity>0</DocSecurity>
  <Lines>11</Lines>
  <Paragraphs>3</Paragraphs>
  <ScaleCrop>false</ScaleCrop>
  <Company>АО НИТ</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Жансая Толеугазиевна Рымбекова</cp:lastModifiedBy>
  <cp:revision>4</cp:revision>
  <cp:lastPrinted>2024-07-25T09:45:00Z</cp:lastPrinted>
  <dcterms:created xsi:type="dcterms:W3CDTF">2024-10-18T07:52:00Z</dcterms:created>
  <dcterms:modified xsi:type="dcterms:W3CDTF">2024-10-28T06:21:00Z</dcterms:modified>
</cp:coreProperties>
</file>